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E0A" w:rsidRDefault="006F5E0A" w:rsidP="006F5E0A">
      <w:pPr>
        <w:pStyle w:val="a3"/>
        <w:jc w:val="both"/>
      </w:pPr>
      <w:r>
        <w:rPr>
          <w:rStyle w:val="a4"/>
        </w:rPr>
        <w:t>Департамент культуры и туризма Ивановской области объявляет о проведении конкурса на замещение вакантной должности государственной гражданской службы Ивановской области в Департаменте культуры и туризма Ивановской области старшей группы должностей категории «специалисты» по следующим направлениям деятельности: Разработка и реализация государственной стратегии в сфере образования. Регулирование в сфере профессионального образования.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 Требования, предъявляемые к кандидатам:</w:t>
      </w:r>
    </w:p>
    <w:p w:rsidR="006F5E0A" w:rsidRDefault="006F5E0A" w:rsidP="006F5E0A">
      <w:pPr>
        <w:pStyle w:val="a3"/>
        <w:jc w:val="both"/>
      </w:pPr>
      <w:r>
        <w:t xml:space="preserve">Высшее профессиональное образование не ниже уровня </w:t>
      </w:r>
      <w:proofErr w:type="spellStart"/>
      <w:r>
        <w:t>бакалавриата</w:t>
      </w:r>
      <w:proofErr w:type="spellEnd"/>
      <w:r>
        <w:t>, без предъявления требований к стажу гражданской службы или стажу работы по специальности, направлению подготовки.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Основные должностные обязанности:</w:t>
      </w:r>
    </w:p>
    <w:p w:rsidR="006F5E0A" w:rsidRDefault="006F5E0A" w:rsidP="006F5E0A">
      <w:pPr>
        <w:pStyle w:val="a3"/>
        <w:jc w:val="both"/>
      </w:pPr>
      <w:r>
        <w:t>Участвовать в подготовке предложений по определению государственной политики по вопросам образовательной деятельности в Ивановской области.</w:t>
      </w:r>
    </w:p>
    <w:p w:rsidR="006F5E0A" w:rsidRDefault="006F5E0A" w:rsidP="006F5E0A">
      <w:pPr>
        <w:pStyle w:val="a3"/>
        <w:jc w:val="both"/>
      </w:pPr>
      <w:r>
        <w:t>Участвовать в разработке проектов законов Ивановской области, иных правовых актов по вопросам образования в сфере культуры.</w:t>
      </w:r>
    </w:p>
    <w:p w:rsidR="006F5E0A" w:rsidRDefault="006F5E0A" w:rsidP="006F5E0A">
      <w:pPr>
        <w:pStyle w:val="a3"/>
        <w:jc w:val="both"/>
      </w:pPr>
      <w:r>
        <w:t>Готовить проекты ответов на запросы органов государственной власти Российской Федерации и Ивановской области по вопросам, входящим в компетенцию отдела Департамента.</w:t>
      </w:r>
    </w:p>
    <w:p w:rsidR="006F5E0A" w:rsidRDefault="006F5E0A" w:rsidP="006F5E0A">
      <w:pPr>
        <w:pStyle w:val="a3"/>
        <w:jc w:val="both"/>
      </w:pPr>
      <w:r>
        <w:t>Анализировать состояние и тенденции развития образования в сфере культуры на основе сбора, обработки и анализа информационных материалов, представляемых подведомственными учреждениями образования;</w:t>
      </w:r>
    </w:p>
    <w:p w:rsidR="006F5E0A" w:rsidRDefault="006F5E0A" w:rsidP="006F5E0A">
      <w:pPr>
        <w:pStyle w:val="a3"/>
        <w:jc w:val="both"/>
      </w:pPr>
      <w:r>
        <w:t>Изучать соответствующий международный опыт и практику правового регулирования отношений в сфере образования;</w:t>
      </w:r>
    </w:p>
    <w:p w:rsidR="006F5E0A" w:rsidRDefault="006F5E0A" w:rsidP="006F5E0A">
      <w:pPr>
        <w:pStyle w:val="a3"/>
        <w:jc w:val="both"/>
      </w:pPr>
      <w:r>
        <w:t>Готовить информационные материалы о деятельности образовательных учреждений сферы культуры Ивановской области.</w:t>
      </w:r>
    </w:p>
    <w:p w:rsidR="006F5E0A" w:rsidRDefault="006F5E0A" w:rsidP="006F5E0A">
      <w:pPr>
        <w:pStyle w:val="a3"/>
        <w:jc w:val="both"/>
      </w:pPr>
      <w:r>
        <w:t>Анализировать ход исполнения контрольных цифр приема в средние профессиональные учебные заведения культуры Ивановской области, установленные условиями договоров по предоставлению государственных услуг в сфере культуры.</w:t>
      </w:r>
    </w:p>
    <w:p w:rsidR="006F5E0A" w:rsidRDefault="006F5E0A" w:rsidP="006F5E0A">
      <w:pPr>
        <w:pStyle w:val="a3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проведением итоговой аттестации выпускников учреждения среднего профессионального образования в сфере культуры.</w:t>
      </w:r>
    </w:p>
    <w:p w:rsidR="006F5E0A" w:rsidRDefault="006F5E0A" w:rsidP="006F5E0A">
      <w:pPr>
        <w:pStyle w:val="a3"/>
        <w:jc w:val="both"/>
      </w:pPr>
      <w:r>
        <w:t>Участвовать в работе экспертной комиссии Департамента культуры и туризма Ивановской области по аттестации руководящих и педагогических работников образовательных учреждений культуры и искусства.</w:t>
      </w:r>
    </w:p>
    <w:p w:rsidR="006F5E0A" w:rsidRDefault="006F5E0A" w:rsidP="006F5E0A">
      <w:pPr>
        <w:pStyle w:val="a3"/>
        <w:jc w:val="both"/>
      </w:pPr>
      <w:r>
        <w:t>Участвовать в разработке проектов государственных программ Ивановской области в пределах своей компетенции.</w:t>
      </w:r>
    </w:p>
    <w:p w:rsidR="006F5E0A" w:rsidRDefault="006F5E0A" w:rsidP="006F5E0A">
      <w:pPr>
        <w:pStyle w:val="a3"/>
        <w:jc w:val="both"/>
      </w:pPr>
      <w:proofErr w:type="gramStart"/>
      <w:r>
        <w:t xml:space="preserve">Готовить проекты заданий Департамента культуры и туризма Ивановской области государственным бюджетным профессиональным образовательным учреждениям сферы культуры в рамках государственных услуги «Реализация основных профессиональных </w:t>
      </w:r>
      <w:r>
        <w:lastRenderedPageBreak/>
        <w:t>образовательных программ среднего профессионального образования - программ подготовки специалистов среднего звена в области искусства», «Реализация дополнительных общеразвивающих программ в области искусств», организация и обеспечение оздоровления в региональном творческом лагере юных и молодых художников «Волжский художник» обучающихся муниципальных организаций</w:t>
      </w:r>
      <w:proofErr w:type="gramEnd"/>
      <w:r>
        <w:t xml:space="preserve"> дополнительного образования и студентов областных государственных профессиональных образовательных организаций, обучающихся по основным профессиональным образовательным программам среднего профессионального образования – программам подготовки специалистов среднего звена в области искусств, в возрасте от 12 до 17 лет включительно, прошедших конкурсный отбор в сфере изобразительного искусства.</w:t>
      </w:r>
    </w:p>
    <w:p w:rsidR="006F5E0A" w:rsidRDefault="006F5E0A" w:rsidP="006F5E0A">
      <w:pPr>
        <w:pStyle w:val="a3"/>
        <w:jc w:val="both"/>
      </w:pPr>
      <w:r>
        <w:t>Участвовать в подготовке и проведении творческого лагеря юных и молодых художников «Волжский художник», международного конкурса студентов хореографических отделений колледжей (училищ) культуры «Дебют» и других творческих проектах.</w:t>
      </w:r>
    </w:p>
    <w:p w:rsidR="006F5E0A" w:rsidRDefault="006F5E0A" w:rsidP="006F5E0A">
      <w:pPr>
        <w:pStyle w:val="a3"/>
        <w:jc w:val="both"/>
      </w:pPr>
      <w:r>
        <w:t>Оказывать методическую помощь государственным бюджетным профессиональным образовательным учреждениям сферы культуры и муниципальным образовательным учреждениям дополнительного образования детей.</w:t>
      </w:r>
    </w:p>
    <w:p w:rsidR="006F5E0A" w:rsidRDefault="006F5E0A" w:rsidP="006F5E0A">
      <w:pPr>
        <w:pStyle w:val="a3"/>
        <w:jc w:val="both"/>
      </w:pPr>
      <w:r>
        <w:t>Вносить предложения по совершенствованию работы государственных образовательных учреждений сферы культуры.</w:t>
      </w:r>
    </w:p>
    <w:p w:rsidR="006F5E0A" w:rsidRDefault="006F5E0A" w:rsidP="006F5E0A">
      <w:pPr>
        <w:pStyle w:val="a3"/>
        <w:jc w:val="both"/>
      </w:pPr>
      <w:r>
        <w:t>Рассматривать письма и обращения граждан по вопросам деятельности государственных образовательных учреждений сферы культуры.</w:t>
      </w:r>
    </w:p>
    <w:p w:rsidR="006F5E0A" w:rsidRDefault="006F5E0A" w:rsidP="006F5E0A">
      <w:pPr>
        <w:pStyle w:val="a3"/>
        <w:jc w:val="both"/>
      </w:pPr>
      <w:r>
        <w:t>Участвовать в проверках, ревизиях государственных образовательных учреждений сферы культуры.</w:t>
      </w:r>
    </w:p>
    <w:p w:rsidR="006F5E0A" w:rsidRDefault="006F5E0A" w:rsidP="006F5E0A">
      <w:pPr>
        <w:pStyle w:val="a3"/>
        <w:jc w:val="both"/>
      </w:pPr>
      <w:r>
        <w:t>Осуществлять подготовку аналитической и отчетной информации по следующим направлениям деятельности: работа с одаренными детьми, дополнительное образование детей в сфере культуры, патриотическое воспитание в образовательных учреждениях сферы культуры, работа с пожилыми людьми.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Общие требования, предъявляемые ко всем кандидатам:</w:t>
      </w:r>
    </w:p>
    <w:p w:rsidR="006F5E0A" w:rsidRDefault="006F5E0A" w:rsidP="006F5E0A">
      <w:pPr>
        <w:pStyle w:val="a3"/>
        <w:jc w:val="both"/>
      </w:pPr>
      <w:r>
        <w:t>Квалификационные требования к знаниям и умениям, необходимым для исполнения должностных обязанностей:</w:t>
      </w:r>
    </w:p>
    <w:p w:rsidR="006F5E0A" w:rsidRDefault="006F5E0A" w:rsidP="006F5E0A">
      <w:pPr>
        <w:pStyle w:val="a3"/>
        <w:jc w:val="both"/>
      </w:pPr>
      <w:r>
        <w:rPr>
          <w:rStyle w:val="a4"/>
        </w:rPr>
        <w:t>знания</w:t>
      </w:r>
      <w:r>
        <w:t>: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базовые:</w:t>
      </w:r>
    </w:p>
    <w:p w:rsidR="006F5E0A" w:rsidRDefault="006F5E0A" w:rsidP="006F5E0A">
      <w:pPr>
        <w:pStyle w:val="a3"/>
        <w:jc w:val="both"/>
      </w:pPr>
      <w:r>
        <w:t>- государственного языка Российской Федерации (русского языка);</w:t>
      </w:r>
    </w:p>
    <w:p w:rsidR="006F5E0A" w:rsidRDefault="006F5E0A" w:rsidP="006F5E0A">
      <w:pPr>
        <w:pStyle w:val="a3"/>
        <w:jc w:val="both"/>
      </w:pPr>
      <w: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6F5E0A" w:rsidRDefault="006F5E0A" w:rsidP="006F5E0A">
      <w:pPr>
        <w:pStyle w:val="a3"/>
        <w:jc w:val="both"/>
      </w:pPr>
      <w:r>
        <w:t>- в области информационно-коммуникационных технологий.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профессиональные:</w:t>
      </w:r>
    </w:p>
    <w:p w:rsidR="006F5E0A" w:rsidRDefault="006F5E0A" w:rsidP="006F5E0A">
      <w:pPr>
        <w:pStyle w:val="a3"/>
        <w:jc w:val="both"/>
      </w:pPr>
      <w:r>
        <w:lastRenderedPageBreak/>
        <w:t>- основные направления и приоритеты государственной политики в области образования и науки;</w:t>
      </w:r>
    </w:p>
    <w:p w:rsidR="006F5E0A" w:rsidRDefault="006F5E0A" w:rsidP="006F5E0A">
      <w:pPr>
        <w:pStyle w:val="a3"/>
        <w:jc w:val="both"/>
      </w:pPr>
      <w:r>
        <w:t>- основные методы, средства и технологии обучения и воспитания;</w:t>
      </w:r>
    </w:p>
    <w:p w:rsidR="006F5E0A" w:rsidRDefault="006F5E0A" w:rsidP="006F5E0A">
      <w:pPr>
        <w:pStyle w:val="a3"/>
        <w:jc w:val="both"/>
      </w:pPr>
      <w:r>
        <w:t>- понятие, цели, элементы системы образования в Российской Федерации;</w:t>
      </w:r>
    </w:p>
    <w:p w:rsidR="006F5E0A" w:rsidRDefault="006F5E0A" w:rsidP="006F5E0A">
      <w:pPr>
        <w:pStyle w:val="a3"/>
        <w:jc w:val="both"/>
      </w:pPr>
      <w:r>
        <w:t>- принципы организации и деятельности образовательных и научных организаций;</w:t>
      </w:r>
    </w:p>
    <w:p w:rsidR="006F5E0A" w:rsidRDefault="006F5E0A" w:rsidP="006F5E0A">
      <w:pPr>
        <w:pStyle w:val="a3"/>
        <w:jc w:val="both"/>
      </w:pPr>
      <w:r>
        <w:t>- особенности стратегического планирования развития системы образования;</w:t>
      </w:r>
    </w:p>
    <w:p w:rsidR="006F5E0A" w:rsidRDefault="006F5E0A" w:rsidP="006F5E0A">
      <w:pPr>
        <w:pStyle w:val="a3"/>
        <w:jc w:val="both"/>
      </w:pPr>
      <w:r>
        <w:t>- подходы к оценке эффективной деятельности организации системы образования;</w:t>
      </w:r>
    </w:p>
    <w:p w:rsidR="006F5E0A" w:rsidRDefault="006F5E0A" w:rsidP="006F5E0A">
      <w:pPr>
        <w:pStyle w:val="a3"/>
        <w:jc w:val="both"/>
      </w:pPr>
      <w:r>
        <w:t>- реализация государственной стратегии развития образования;</w:t>
      </w:r>
    </w:p>
    <w:p w:rsidR="006F5E0A" w:rsidRDefault="006F5E0A" w:rsidP="006F5E0A">
      <w:pPr>
        <w:pStyle w:val="a3"/>
        <w:jc w:val="both"/>
      </w:pPr>
      <w:r>
        <w:t>- порядок проведения аттестации педагогических работников;</w:t>
      </w:r>
    </w:p>
    <w:p w:rsidR="006F5E0A" w:rsidRDefault="006F5E0A" w:rsidP="006F5E0A">
      <w:pPr>
        <w:pStyle w:val="a3"/>
        <w:jc w:val="both"/>
      </w:pPr>
      <w:r>
        <w:t>- основные методы осуществления государственной политики в области дополнительного образования детей, воспитания и молодежной политики;</w:t>
      </w:r>
    </w:p>
    <w:p w:rsidR="006F5E0A" w:rsidRDefault="006F5E0A" w:rsidP="006F5E0A">
      <w:pPr>
        <w:pStyle w:val="a3"/>
        <w:jc w:val="both"/>
      </w:pPr>
      <w:r>
        <w:t>- порядок разработки перечня профессий, специальностей с указанием квалификации, присваиваемой по соответствующим профессиям, специальностям;</w:t>
      </w:r>
    </w:p>
    <w:p w:rsidR="006F5E0A" w:rsidRDefault="006F5E0A" w:rsidP="006F5E0A">
      <w:pPr>
        <w:pStyle w:val="a3"/>
        <w:jc w:val="both"/>
      </w:pPr>
      <w:r>
        <w:t>- порядок разработки перечня профессий рабочих, должностей служащих, по которым осуществляется обучение, с указанием присваиваемой квалификации;</w:t>
      </w:r>
    </w:p>
    <w:p w:rsidR="006F5E0A" w:rsidRDefault="006F5E0A" w:rsidP="006F5E0A">
      <w:pPr>
        <w:pStyle w:val="a3"/>
        <w:jc w:val="both"/>
      </w:pPr>
      <w:r>
        <w:t>- порядок проведения аттестации педагогических работников государственных образовательных учреждений в части профессионального обучения, среднего профессионального образования;</w:t>
      </w:r>
    </w:p>
    <w:p w:rsidR="006F5E0A" w:rsidRDefault="006F5E0A" w:rsidP="006F5E0A">
      <w:pPr>
        <w:pStyle w:val="a3"/>
        <w:jc w:val="both"/>
      </w:pPr>
      <w:r>
        <w:t>В сфере законодательства Российской Федерации и Ивановской области:</w:t>
      </w:r>
    </w:p>
    <w:p w:rsidR="006F5E0A" w:rsidRDefault="006F5E0A" w:rsidP="006F5E0A">
      <w:pPr>
        <w:pStyle w:val="a3"/>
        <w:jc w:val="both"/>
      </w:pPr>
      <w:r>
        <w:t xml:space="preserve">Федеральный </w:t>
      </w:r>
      <w:hyperlink r:id="rId5" w:history="1">
        <w:r>
          <w:rPr>
            <w:rStyle w:val="a5"/>
          </w:rPr>
          <w:t>закон</w:t>
        </w:r>
      </w:hyperlink>
      <w:r>
        <w:t xml:space="preserve"> от 27.07.2004 № 79-ФЗ «О государственной гражданской службе Российской Федерации»;</w:t>
      </w:r>
    </w:p>
    <w:p w:rsidR="006F5E0A" w:rsidRDefault="006F5E0A" w:rsidP="006F5E0A">
      <w:pPr>
        <w:pStyle w:val="a3"/>
        <w:jc w:val="both"/>
      </w:pPr>
      <w:r>
        <w:t xml:space="preserve">Федеральный </w:t>
      </w:r>
      <w:hyperlink r:id="rId6" w:history="1">
        <w:r>
          <w:rPr>
            <w:rStyle w:val="a5"/>
          </w:rPr>
          <w:t>закон</w:t>
        </w:r>
      </w:hyperlink>
      <w:r>
        <w:t xml:space="preserve"> от 27.07.2006 № 152-ФЗ «О персональных данных»;</w:t>
      </w:r>
    </w:p>
    <w:p w:rsidR="006F5E0A" w:rsidRDefault="006F5E0A" w:rsidP="006F5E0A">
      <w:pPr>
        <w:pStyle w:val="a3"/>
        <w:jc w:val="both"/>
      </w:pPr>
      <w:r>
        <w:t>Федеральный закон от 02.05.2006 № 59-ФЗ «О порядке рассмотрения обращений граждан Российской Федерации»;</w:t>
      </w:r>
    </w:p>
    <w:p w:rsidR="006F5E0A" w:rsidRDefault="006F5E0A" w:rsidP="006F5E0A">
      <w:pPr>
        <w:pStyle w:val="a3"/>
        <w:jc w:val="both"/>
      </w:pPr>
      <w:r>
        <w:t>Федеральный закон от 25.12.2008 № 273-ФЗ «О противодействии коррупции»;</w:t>
      </w:r>
    </w:p>
    <w:p w:rsidR="006F5E0A" w:rsidRDefault="006F5E0A" w:rsidP="006F5E0A">
      <w:pPr>
        <w:pStyle w:val="a3"/>
        <w:jc w:val="both"/>
      </w:pPr>
      <w:r>
        <w:t>Федеральный закон от 17.07.2009 № 172-ФЗ «Об антикоррупционной экспертизе нормативных правовых актов и проектов нормативных правовых актов»;</w:t>
      </w:r>
    </w:p>
    <w:p w:rsidR="006F5E0A" w:rsidRDefault="006F5E0A" w:rsidP="006F5E0A">
      <w:pPr>
        <w:pStyle w:val="a3"/>
        <w:jc w:val="both"/>
      </w:pPr>
      <w:r>
        <w:t>Федеральный закон от 29.12.2012 № 273-ФЗ «Об образовании в Российской Федерации»;</w:t>
      </w:r>
    </w:p>
    <w:p w:rsidR="006F5E0A" w:rsidRDefault="006F5E0A" w:rsidP="006F5E0A">
      <w:pPr>
        <w:pStyle w:val="a3"/>
        <w:jc w:val="both"/>
      </w:pPr>
      <w:hyperlink r:id="rId7" w:history="1">
        <w:r>
          <w:rPr>
            <w:rStyle w:val="a5"/>
          </w:rPr>
          <w:t>Указ</w:t>
        </w:r>
      </w:hyperlink>
      <w:r>
        <w:t xml:space="preserve"> Президента Российской Федерации от 07.05.2012 № 599 «О мерах по реализации государственной политики в области образования и науки».</w:t>
      </w:r>
    </w:p>
    <w:p w:rsidR="006F5E0A" w:rsidRDefault="006F5E0A" w:rsidP="006F5E0A">
      <w:pPr>
        <w:pStyle w:val="a3"/>
        <w:jc w:val="both"/>
      </w:pPr>
      <w:hyperlink r:id="rId8" w:history="1">
        <w:r>
          <w:rPr>
            <w:rStyle w:val="a5"/>
          </w:rPr>
          <w:t>Постановление</w:t>
        </w:r>
      </w:hyperlink>
      <w:r>
        <w:t xml:space="preserve"> Правительства Российской Федерации от 05.08.2013 № 661 «Об утверждении Правил разработки, утверждения федеральных государственных образовательных стандартов и внесения в них изменений».</w:t>
      </w:r>
    </w:p>
    <w:p w:rsidR="006F5E0A" w:rsidRDefault="006F5E0A" w:rsidP="006F5E0A">
      <w:pPr>
        <w:pStyle w:val="a3"/>
        <w:jc w:val="both"/>
      </w:pPr>
      <w:hyperlink r:id="rId9" w:history="1">
        <w:r>
          <w:rPr>
            <w:rStyle w:val="a5"/>
          </w:rPr>
          <w:t>Постановление</w:t>
        </w:r>
      </w:hyperlink>
      <w:r>
        <w:t xml:space="preserve"> Правительства Российской Федерации от 05.08.2013 № 662 «Об осуществлении мониторинга системы образования».</w:t>
      </w:r>
    </w:p>
    <w:p w:rsidR="006F5E0A" w:rsidRDefault="006F5E0A" w:rsidP="006F5E0A">
      <w:pPr>
        <w:pStyle w:val="a3"/>
        <w:jc w:val="both"/>
      </w:pPr>
      <w:r>
        <w:t>Постановление Правительства Российской Федерации от 26.02.2010 № 96 «Об антикоррупционной экспертизе нормативных правовых актов и проектов нормативных правовых актов»;</w:t>
      </w:r>
    </w:p>
    <w:p w:rsidR="006F5E0A" w:rsidRDefault="006F5E0A" w:rsidP="006F5E0A">
      <w:pPr>
        <w:pStyle w:val="a3"/>
        <w:jc w:val="both"/>
      </w:pPr>
      <w:r>
        <w:t xml:space="preserve">Постановлением Правительства Российской Федерации от 15.04.2014 № 295 «Государственная </w:t>
      </w:r>
      <w:hyperlink r:id="rId10" w:history="1">
        <w:r>
          <w:rPr>
            <w:rStyle w:val="a5"/>
          </w:rPr>
          <w:t>программа</w:t>
        </w:r>
      </w:hyperlink>
      <w:r>
        <w:t xml:space="preserve"> Российской Федерации «Развитие образования на 2013 - 2020 годы»;</w:t>
      </w:r>
    </w:p>
    <w:p w:rsidR="006F5E0A" w:rsidRDefault="006F5E0A" w:rsidP="006F5E0A">
      <w:pPr>
        <w:pStyle w:val="a3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23.01.2014 № 36 «Об утверждении порядка приема на </w:t>
      </w:r>
      <w:proofErr w:type="gramStart"/>
      <w:r>
        <w:t>обучение по</w:t>
      </w:r>
      <w:proofErr w:type="gramEnd"/>
      <w:r>
        <w:t xml:space="preserve"> образовательным программам среднего профессионального образования».</w:t>
      </w:r>
    </w:p>
    <w:p w:rsidR="006F5E0A" w:rsidRDefault="006F5E0A" w:rsidP="006F5E0A">
      <w:pPr>
        <w:pStyle w:val="a3"/>
        <w:jc w:val="both"/>
      </w:pPr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01.04.2015 № 340 «Об утверждении Порядка проведения конкурса на распределение контрольных цифр приема граждан по профессиям, специальностям и направлениям подготовки и (или) укрупненным группам профессий, специальностей и направлений подготовки для </w:t>
      </w:r>
      <w:proofErr w:type="gramStart"/>
      <w:r>
        <w:t>обучения по</w:t>
      </w:r>
      <w:proofErr w:type="gramEnd"/>
      <w:r>
        <w:t xml:space="preserve"> образовательным программам среднего профессионального и высшего образования за счет бюджетных ассигнований федерального бюджета».</w:t>
      </w:r>
    </w:p>
    <w:p w:rsidR="006F5E0A" w:rsidRDefault="006F5E0A" w:rsidP="006F5E0A">
      <w:pPr>
        <w:pStyle w:val="a3"/>
        <w:jc w:val="both"/>
      </w:pPr>
      <w:r>
        <w:t>Закон Ивановской области от 06.04.2005 № 69-ОЗ «О государственной гражданской службе Ивановской области».</w:t>
      </w:r>
    </w:p>
    <w:p w:rsidR="006F5E0A" w:rsidRDefault="006F5E0A" w:rsidP="006F5E0A">
      <w:pPr>
        <w:pStyle w:val="a3"/>
        <w:jc w:val="both"/>
      </w:pPr>
      <w:r>
        <w:t>Закон Ивановской области от 18.04.2005 № 72-ОЗ «О законодательном процессе в Ивановской области».</w:t>
      </w:r>
    </w:p>
    <w:p w:rsidR="006F5E0A" w:rsidRDefault="006F5E0A" w:rsidP="006F5E0A">
      <w:pPr>
        <w:pStyle w:val="a3"/>
        <w:jc w:val="both"/>
      </w:pPr>
      <w:proofErr w:type="gramStart"/>
      <w:r>
        <w:t>Указ Губернатора Ивановской области от 07.04.2014 № 69-уг «Об утверждении Положения о сообщении лицами, замещающими отдельные государственные должности Ивановской области и должности государственной гражданской службы Ивановской области,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реализации».</w:t>
      </w:r>
      <w:proofErr w:type="gramEnd"/>
    </w:p>
    <w:p w:rsidR="006F5E0A" w:rsidRDefault="006F5E0A" w:rsidP="006F5E0A">
      <w:pPr>
        <w:pStyle w:val="a3"/>
        <w:jc w:val="both"/>
      </w:pPr>
      <w:r>
        <w:t>Постановление Ивановской областной Думы от 28.05.2009 № 164 «Об утверждении методических рекомендаций по юридико-техническому оформлению законопроектов и законов Ивановской области».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функциональные:</w:t>
      </w:r>
    </w:p>
    <w:p w:rsidR="006F5E0A" w:rsidRDefault="006F5E0A" w:rsidP="006F5E0A">
      <w:pPr>
        <w:pStyle w:val="a3"/>
        <w:jc w:val="both"/>
      </w:pPr>
      <w:r>
        <w:t>- понятие проекта нормативного правового акта, инструменты и этапы его разработки;</w:t>
      </w:r>
    </w:p>
    <w:p w:rsidR="006F5E0A" w:rsidRDefault="006F5E0A" w:rsidP="006F5E0A">
      <w:pPr>
        <w:pStyle w:val="a3"/>
        <w:jc w:val="both"/>
      </w:pPr>
      <w:r>
        <w:t>- понятие, процедура рассмотрения обращений граждан;</w:t>
      </w:r>
    </w:p>
    <w:p w:rsidR="006F5E0A" w:rsidRDefault="006F5E0A" w:rsidP="006F5E0A">
      <w:pPr>
        <w:pStyle w:val="a3"/>
        <w:jc w:val="both"/>
      </w:pPr>
      <w:r>
        <w:t>- задачи, сроки, ресурсы и инструменты государственной политики.</w:t>
      </w:r>
    </w:p>
    <w:p w:rsidR="006F5E0A" w:rsidRDefault="006F5E0A" w:rsidP="006F5E0A">
      <w:pPr>
        <w:pStyle w:val="a3"/>
        <w:jc w:val="both"/>
      </w:pPr>
      <w:r>
        <w:rPr>
          <w:rStyle w:val="a4"/>
        </w:rPr>
        <w:t>умения: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lastRenderedPageBreak/>
        <w:t>базовые:</w:t>
      </w:r>
    </w:p>
    <w:p w:rsidR="006F5E0A" w:rsidRDefault="006F5E0A" w:rsidP="006F5E0A">
      <w:pPr>
        <w:pStyle w:val="a3"/>
        <w:jc w:val="both"/>
      </w:pPr>
      <w:r>
        <w:t>- в области информационно-коммуникационных технологий;</w:t>
      </w:r>
    </w:p>
    <w:p w:rsidR="006F5E0A" w:rsidRDefault="006F5E0A" w:rsidP="006F5E0A">
      <w:pPr>
        <w:pStyle w:val="a3"/>
        <w:jc w:val="both"/>
      </w:pPr>
      <w:r>
        <w:t>- мыслить системно (стратегически);</w:t>
      </w:r>
    </w:p>
    <w:p w:rsidR="006F5E0A" w:rsidRDefault="006F5E0A" w:rsidP="006F5E0A">
      <w:pPr>
        <w:pStyle w:val="a3"/>
        <w:jc w:val="both"/>
      </w:pPr>
      <w:r>
        <w:t>- планировать, рационально использовать служебное время и достигать результата;</w:t>
      </w:r>
    </w:p>
    <w:p w:rsidR="006F5E0A" w:rsidRDefault="006F5E0A" w:rsidP="006F5E0A">
      <w:pPr>
        <w:pStyle w:val="a3"/>
        <w:jc w:val="both"/>
      </w:pPr>
      <w:r>
        <w:t>- коммуникативные;</w:t>
      </w:r>
    </w:p>
    <w:p w:rsidR="006F5E0A" w:rsidRDefault="006F5E0A" w:rsidP="006F5E0A">
      <w:pPr>
        <w:pStyle w:val="a3"/>
        <w:jc w:val="both"/>
      </w:pPr>
      <w:r>
        <w:t>- управлять изменениями.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профессиональные:</w:t>
      </w:r>
    </w:p>
    <w:p w:rsidR="006F5E0A" w:rsidRDefault="006F5E0A" w:rsidP="006F5E0A">
      <w:pPr>
        <w:pStyle w:val="a3"/>
        <w:jc w:val="both"/>
      </w:pPr>
      <w:r>
        <w:t>- разработка и реализация «дорожных карт», составление рабочих программ, планов, прогнозов;</w:t>
      </w:r>
    </w:p>
    <w:p w:rsidR="006F5E0A" w:rsidRDefault="006F5E0A" w:rsidP="006F5E0A">
      <w:pPr>
        <w:pStyle w:val="a3"/>
        <w:jc w:val="both"/>
      </w:pPr>
      <w:r>
        <w:t>- формирование отчетности по федеральным целевым программам;</w:t>
      </w:r>
    </w:p>
    <w:p w:rsidR="006F5E0A" w:rsidRDefault="006F5E0A" w:rsidP="006F5E0A">
      <w:pPr>
        <w:pStyle w:val="a3"/>
        <w:jc w:val="both"/>
      </w:pPr>
      <w:r>
        <w:t>- ведение реестра сведений о документах, об образовании и (или) о квалификации, документах об обучении;</w:t>
      </w:r>
    </w:p>
    <w:p w:rsidR="006F5E0A" w:rsidRDefault="006F5E0A" w:rsidP="006F5E0A">
      <w:pPr>
        <w:pStyle w:val="a3"/>
        <w:jc w:val="both"/>
      </w:pPr>
      <w:r>
        <w:t>- работа с системой подготовки кадров;</w:t>
      </w:r>
    </w:p>
    <w:p w:rsidR="006F5E0A" w:rsidRDefault="006F5E0A" w:rsidP="006F5E0A">
      <w:pPr>
        <w:pStyle w:val="a3"/>
        <w:jc w:val="both"/>
      </w:pPr>
      <w:r>
        <w:t>- разработка, рассмотрение и согласование проектов нормативных правовых актов и других документов;</w:t>
      </w:r>
    </w:p>
    <w:p w:rsidR="006F5E0A" w:rsidRDefault="006F5E0A" w:rsidP="006F5E0A">
      <w:pPr>
        <w:pStyle w:val="a3"/>
        <w:jc w:val="both"/>
      </w:pPr>
      <w:r>
        <w:t>- подготовка официальных отзывов на проекты нормативных правовых актов;</w:t>
      </w:r>
    </w:p>
    <w:p w:rsidR="006F5E0A" w:rsidRDefault="006F5E0A" w:rsidP="006F5E0A">
      <w:pPr>
        <w:pStyle w:val="a3"/>
        <w:jc w:val="both"/>
      </w:pPr>
      <w:r>
        <w:t>- подготовка методических рекомендаций, разъяснений;</w:t>
      </w:r>
    </w:p>
    <w:p w:rsidR="006F5E0A" w:rsidRDefault="006F5E0A" w:rsidP="006F5E0A">
      <w:pPr>
        <w:pStyle w:val="a3"/>
        <w:jc w:val="both"/>
      </w:pPr>
      <w:r>
        <w:t>- подготовка аналитических, информационных и других материалов;</w:t>
      </w:r>
    </w:p>
    <w:p w:rsidR="006F5E0A" w:rsidRDefault="006F5E0A" w:rsidP="006F5E0A">
      <w:pPr>
        <w:pStyle w:val="a3"/>
        <w:jc w:val="both"/>
      </w:pPr>
      <w:r>
        <w:t>- прием и согласование документации, заявок, заявлений;</w:t>
      </w:r>
    </w:p>
    <w:p w:rsidR="006F5E0A" w:rsidRDefault="006F5E0A" w:rsidP="006F5E0A">
      <w:pPr>
        <w:pStyle w:val="a3"/>
        <w:jc w:val="both"/>
      </w:pPr>
      <w:r>
        <w:t>- предоставление информации из реестров, баз данных, выдача справок, выписок, документов, разъяснений и сведений;</w:t>
      </w:r>
    </w:p>
    <w:p w:rsidR="006F5E0A" w:rsidRDefault="006F5E0A" w:rsidP="006F5E0A">
      <w:pPr>
        <w:pStyle w:val="a3"/>
        <w:jc w:val="both"/>
      </w:pPr>
      <w:r>
        <w:t>- умение выявлять конфликт интересов, разрешать конфликтные ситуации.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функциональные:</w:t>
      </w:r>
    </w:p>
    <w:p w:rsidR="006F5E0A" w:rsidRDefault="006F5E0A" w:rsidP="006F5E0A">
      <w:pPr>
        <w:pStyle w:val="a3"/>
        <w:jc w:val="both"/>
      </w:pPr>
      <w:r>
        <w:t>- рассмотрение запросов, ходатайств, уведомлений, жалоб;</w:t>
      </w:r>
    </w:p>
    <w:p w:rsidR="006F5E0A" w:rsidRDefault="006F5E0A" w:rsidP="006F5E0A">
      <w:pPr>
        <w:pStyle w:val="a3"/>
        <w:jc w:val="both"/>
      </w:pPr>
      <w:r>
        <w:t>- проведение консультаций;</w:t>
      </w:r>
    </w:p>
    <w:p w:rsidR="006F5E0A" w:rsidRDefault="006F5E0A" w:rsidP="006F5E0A">
      <w:pPr>
        <w:pStyle w:val="a3"/>
        <w:jc w:val="both"/>
      </w:pPr>
      <w:r>
        <w:t>- подготовка методических материалов, разъяснений и других материалов;</w:t>
      </w:r>
    </w:p>
    <w:p w:rsidR="006F5E0A" w:rsidRDefault="006F5E0A" w:rsidP="006F5E0A">
      <w:pPr>
        <w:pStyle w:val="a3"/>
        <w:jc w:val="both"/>
      </w:pPr>
      <w:r>
        <w:t>- подготовка отчетов, докладов, тезисов, презентаций;</w:t>
      </w:r>
    </w:p>
    <w:p w:rsidR="006F5E0A" w:rsidRDefault="006F5E0A" w:rsidP="006F5E0A">
      <w:pPr>
        <w:pStyle w:val="a3"/>
        <w:jc w:val="both"/>
      </w:pPr>
      <w:r>
        <w:t>- подготовка разъяснений, в том числе гражданам, по вопросам, касающимся сферы деятельности отдела Департамента.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lastRenderedPageBreak/>
        <w:t>Условия проведения конкурса</w:t>
      </w:r>
    </w:p>
    <w:p w:rsidR="006F5E0A" w:rsidRDefault="006F5E0A" w:rsidP="006F5E0A">
      <w:pPr>
        <w:pStyle w:val="a3"/>
        <w:jc w:val="both"/>
      </w:pPr>
      <w:r>
        <w:t>Конкурс проводится среди граждан Российской Федерации, подавших заявление на участие в конкурсе, при соблюдении условий, установленных статьей 22 Федерального закона от 27.07.2004 № 79-ФЗ «О государственной гражданской службе Российской Федерации», Указом Президента Российской Федерации от 01.02.2005 № 112 «О конкурсе на замещение вакантной должности государственной гражданской службы Российской Федерации».</w:t>
      </w:r>
    </w:p>
    <w:p w:rsidR="006F5E0A" w:rsidRDefault="006F5E0A" w:rsidP="006F5E0A">
      <w:pPr>
        <w:pStyle w:val="a3"/>
        <w:jc w:val="both"/>
      </w:pPr>
      <w:proofErr w:type="gramStart"/>
      <w:r>
        <w:t>Право на участие в конкурсе имеют граждане Российской Федерации, достигшие 18 лет, владеющие государственным языком Российской Федерации и отвечающие квалификационным требованиям к вакантной должности государственной гражданской службы Ивановской области в Департаменте культуры и туризма Ивановской области.</w:t>
      </w:r>
      <w:proofErr w:type="gramEnd"/>
    </w:p>
    <w:p w:rsidR="006F5E0A" w:rsidRDefault="006F5E0A" w:rsidP="006F5E0A">
      <w:pPr>
        <w:pStyle w:val="a3"/>
        <w:jc w:val="both"/>
      </w:pPr>
      <w:r>
        <w:t>  </w:t>
      </w:r>
      <w:r>
        <w:rPr>
          <w:u w:val="single"/>
        </w:rPr>
        <w:t>Форма проведения конкурса:</w:t>
      </w:r>
      <w:r>
        <w:t xml:space="preserve"> рассмотрение документов, тестирование, индивидуальное собеседование.</w:t>
      </w:r>
    </w:p>
    <w:p w:rsidR="006F5E0A" w:rsidRDefault="006F5E0A" w:rsidP="006F5E0A">
      <w:pPr>
        <w:pStyle w:val="a3"/>
        <w:jc w:val="both"/>
      </w:pPr>
      <w:r>
        <w:rPr>
          <w:u w:val="single"/>
        </w:rPr>
        <w:t>  Документы для участия в конкурсе:</w:t>
      </w:r>
    </w:p>
    <w:p w:rsidR="006F5E0A" w:rsidRDefault="006F5E0A" w:rsidP="006F5E0A">
      <w:pPr>
        <w:pStyle w:val="a3"/>
        <w:jc w:val="both"/>
      </w:pPr>
      <w:r>
        <w:t>Гражданин Российской Федерации, изъявивший желание участвовать в конкурсе, предоставляет в Департамент культуры и туризма Ивановской области следующие документы:</w:t>
      </w:r>
    </w:p>
    <w:p w:rsidR="006F5E0A" w:rsidRDefault="006F5E0A" w:rsidP="006F5E0A">
      <w:pPr>
        <w:pStyle w:val="a3"/>
        <w:jc w:val="both"/>
      </w:pPr>
      <w:r>
        <w:t>а)  личное заявление на участие в конкурсе;</w:t>
      </w:r>
    </w:p>
    <w:p w:rsidR="006F5E0A" w:rsidRDefault="006F5E0A" w:rsidP="006F5E0A">
      <w:pPr>
        <w:pStyle w:val="a3"/>
        <w:jc w:val="both"/>
      </w:pPr>
      <w:r>
        <w:t>б) собственноручно заполненную и подписанную анкету, форма которой утверждена распоряжением Правительства Российской Федерации от 26.05.2005 № 667-р с приложением фотографии (3 х 4);</w:t>
      </w:r>
    </w:p>
    <w:p w:rsidR="006F5E0A" w:rsidRDefault="006F5E0A" w:rsidP="006F5E0A">
      <w:pPr>
        <w:pStyle w:val="a3"/>
        <w:jc w:val="both"/>
      </w:pPr>
      <w: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6F5E0A" w:rsidRDefault="006F5E0A" w:rsidP="006F5E0A">
      <w:pPr>
        <w:pStyle w:val="a3"/>
        <w:jc w:val="both"/>
      </w:pPr>
      <w:r>
        <w:t>г) документы, подтверждающие необходимое профессиональное образование, стаж работы и квалификацию:</w:t>
      </w:r>
    </w:p>
    <w:p w:rsidR="006F5E0A" w:rsidRDefault="006F5E0A" w:rsidP="006F5E0A">
      <w:pPr>
        <w:pStyle w:val="a3"/>
        <w:jc w:val="both"/>
      </w:pPr>
      <w:r>
        <w:t>-  копию трудовой книжки (заверенную нотариально или кадровыми службами по месту работы (службы);</w:t>
      </w:r>
    </w:p>
    <w:p w:rsidR="006F5E0A" w:rsidRDefault="006F5E0A" w:rsidP="006F5E0A">
      <w:pPr>
        <w:pStyle w:val="a3"/>
        <w:jc w:val="both"/>
      </w:pPr>
      <w:r>
        <w:t>- копии документов о профессиональном образовании, о повышении квалификации, о присвоении ученой степени, ученого звания, заверенные нотариально или кадровыми службами по месту работы (службы);</w:t>
      </w:r>
    </w:p>
    <w:p w:rsidR="006F5E0A" w:rsidRDefault="006F5E0A" w:rsidP="006F5E0A">
      <w:pPr>
        <w:pStyle w:val="a3"/>
        <w:jc w:val="both"/>
      </w:pPr>
      <w:r>
        <w:t>д) документ об отсутствии у гражданина заболевания, препятствующего поступлению на гражданскую службу или ее прохождению (учетная форма № 001-гс/у);</w:t>
      </w:r>
    </w:p>
    <w:p w:rsidR="006F5E0A" w:rsidRDefault="006F5E0A" w:rsidP="006F5E0A">
      <w:pPr>
        <w:pStyle w:val="a3"/>
        <w:jc w:val="both"/>
      </w:pPr>
      <w:r>
        <w:t>ж) иные документы, предусмотренные Федеральным законом от 27.07.2004 № 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6F5E0A" w:rsidRDefault="006F5E0A" w:rsidP="006F5E0A">
      <w:pPr>
        <w:pStyle w:val="a3"/>
        <w:jc w:val="both"/>
      </w:pPr>
      <w:r>
        <w:t xml:space="preserve">Указанные документы для участия в конкурсе представляются в конкурсную комиссию в течение 21 дня со дня опубликования объявления. Прием документов производится </w:t>
      </w:r>
      <w:r>
        <w:lastRenderedPageBreak/>
        <w:t xml:space="preserve">ежедневно по адресу: 153022, г. Иваново, ул. </w:t>
      </w:r>
      <w:proofErr w:type="spellStart"/>
      <w:r>
        <w:t>Велижская</w:t>
      </w:r>
      <w:proofErr w:type="spellEnd"/>
      <w:r>
        <w:t>, д. 8, кабинет № 420б с 09.00 до 13.00 и с 14.00 до 16.45 (кроме выходных и нерабочих праздничных дней).</w:t>
      </w:r>
    </w:p>
    <w:p w:rsidR="006F5E0A" w:rsidRDefault="006F5E0A" w:rsidP="006F5E0A">
      <w:pPr>
        <w:pStyle w:val="a3"/>
        <w:jc w:val="both"/>
      </w:pPr>
      <w:r>
        <w:t>Дата начала приема документов для участия в конкурсе: 07.02.2018.</w:t>
      </w:r>
    </w:p>
    <w:p w:rsidR="006F5E0A" w:rsidRDefault="006F5E0A" w:rsidP="006F5E0A">
      <w:pPr>
        <w:pStyle w:val="a3"/>
        <w:jc w:val="both"/>
      </w:pPr>
      <w:r>
        <w:t>Дата окончания приема документов для участия в конкурсе: 28.02.2018.</w:t>
      </w:r>
    </w:p>
    <w:p w:rsidR="006F5E0A" w:rsidRDefault="006F5E0A" w:rsidP="006F5E0A">
      <w:pPr>
        <w:pStyle w:val="a3"/>
        <w:jc w:val="both"/>
      </w:pPr>
      <w:r>
        <w:t>Несвоевременное предоставление документов, предоставление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6F5E0A" w:rsidRDefault="006F5E0A" w:rsidP="006F5E0A">
      <w:pPr>
        <w:pStyle w:val="a3"/>
        <w:jc w:val="both"/>
      </w:pPr>
      <w:r>
        <w:t>Предполагаемая дата проведения конкурса: 20.03.2018.</w:t>
      </w:r>
    </w:p>
    <w:p w:rsidR="006F5E0A" w:rsidRDefault="006F5E0A" w:rsidP="006F5E0A">
      <w:pPr>
        <w:pStyle w:val="a3"/>
        <w:jc w:val="both"/>
      </w:pPr>
      <w:r>
        <w:t>Подробную информацию об условиях проведения конкурса можно получить по телефону: (4932) 32-87-62.</w:t>
      </w:r>
    </w:p>
    <w:p w:rsidR="006F5E0A" w:rsidRDefault="006F5E0A" w:rsidP="006F5E0A">
      <w:pPr>
        <w:pStyle w:val="a3"/>
      </w:pPr>
      <w:hyperlink r:id="rId11" w:history="1">
        <w:r>
          <w:rPr>
            <w:rStyle w:val="a5"/>
          </w:rPr>
          <w:t>Пакет документов</w:t>
        </w:r>
      </w:hyperlink>
    </w:p>
    <w:p w:rsidR="00D70D87" w:rsidRDefault="00D70D87">
      <w:bookmarkStart w:id="0" w:name="_GoBack"/>
      <w:bookmarkEnd w:id="0"/>
    </w:p>
    <w:sectPr w:rsidR="00D7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123"/>
    <w:rsid w:val="006F5E0A"/>
    <w:rsid w:val="00D70D87"/>
    <w:rsid w:val="00E7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5E0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5E0A"/>
    <w:rPr>
      <w:b/>
      <w:bCs/>
    </w:rPr>
  </w:style>
  <w:style w:type="character" w:styleId="a5">
    <w:name w:val="Hyperlink"/>
    <w:basedOn w:val="a0"/>
    <w:uiPriority w:val="99"/>
    <w:semiHidden/>
    <w:unhideWhenUsed/>
    <w:rsid w:val="006F5E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5E0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5E0A"/>
    <w:rPr>
      <w:b/>
      <w:bCs/>
    </w:rPr>
  </w:style>
  <w:style w:type="character" w:styleId="a5">
    <w:name w:val="Hyperlink"/>
    <w:basedOn w:val="a0"/>
    <w:uiPriority w:val="99"/>
    <w:semiHidden/>
    <w:unhideWhenUsed/>
    <w:rsid w:val="006F5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/offline/ref=E08359F47A3DCA7FDF1797F96C5B0A0EB46B75221FFF52D38EFD7CA566aDO0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//offline/ref=46389106CEB8E0983110827F0FB460150889A3925BF2DDC4318339EF01EAKE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//offline/ref=C1108B0670F5062D1098DE613D83CE03F3E351DC2262794D05518B7F79p0v8O" TargetMode="External"/><Relationship Id="rId11" Type="http://schemas.openxmlformats.org/officeDocument/2006/relationships/hyperlink" Target="/wp-content/uploads/sites/20/2018/02/Paket-dokumentov-dlya-uchastiya-v-konkurse.zip" TargetMode="External"/><Relationship Id="rId5" Type="http://schemas.openxmlformats.org/officeDocument/2006/relationships/hyperlink" Target="//offline/ref=C1108B0670F5062D1098DE613D83CE03F3E351DC2262794D05518B7F79p0v8O" TargetMode="External"/><Relationship Id="rId10" Type="http://schemas.openxmlformats.org/officeDocument/2006/relationships/hyperlink" Target="//offline/ref=DEB4DFA75ABD3989C46B84FC39F1F5C14EB06347150289CC38D18C5E1FAE67366675DF3D7CD8I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//offline/ref=191560A263A3D2EB5FB521021ADE0047FC0C6F95D0915D4222AEE911B051L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2089</Words>
  <Characters>11912</Characters>
  <Application>Microsoft Office Word</Application>
  <DocSecurity>0</DocSecurity>
  <Lines>99</Lines>
  <Paragraphs>27</Paragraphs>
  <ScaleCrop>false</ScaleCrop>
  <Company/>
  <LinksUpToDate>false</LinksUpToDate>
  <CharactersWithSpaces>13974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2018-03-21T12:23:00Z</dcterms:created>
  <dcterms:modified xsi:type="dcterms:W3CDTF">2018-03-21T12:23:00Z</dcterms:modified>
</cp:coreProperties>
</file>